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9D" w:rsidRPr="00302E9D" w:rsidRDefault="00302E9D" w:rsidP="00302E9D">
      <w:pPr>
        <w:tabs>
          <w:tab w:val="left" w:pos="567"/>
        </w:tabs>
        <w:jc w:val="both"/>
        <w:rPr>
          <w:color w:val="auto"/>
        </w:rPr>
      </w:pPr>
      <w:r w:rsidRPr="00302E9D">
        <w:rPr>
          <w:color w:val="auto"/>
        </w:rPr>
        <w:tab/>
        <w:t>5.8. Конкурсная комиссия определяет победителей конкурсного отбора на основании заключения экспертного совета и анализа представленных  документов заявителей, руководствуясь следующими критериями:</w:t>
      </w:r>
    </w:p>
    <w:p w:rsidR="00302E9D" w:rsidRPr="00302E9D" w:rsidRDefault="00302E9D" w:rsidP="00302E9D">
      <w:pPr>
        <w:tabs>
          <w:tab w:val="left" w:pos="567"/>
        </w:tabs>
        <w:jc w:val="both"/>
        <w:rPr>
          <w:color w:val="auto"/>
        </w:rPr>
      </w:pPr>
    </w:p>
    <w:p w:rsidR="00302E9D" w:rsidRPr="00302E9D" w:rsidRDefault="00302E9D" w:rsidP="00302E9D">
      <w:pPr>
        <w:tabs>
          <w:tab w:val="left" w:pos="567"/>
        </w:tabs>
        <w:jc w:val="both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35"/>
        <w:gridCol w:w="2577"/>
        <w:gridCol w:w="1824"/>
      </w:tblGrid>
      <w:tr w:rsidR="00302E9D" w:rsidRPr="00302E9D" w:rsidTr="006B61A3">
        <w:tc>
          <w:tcPr>
            <w:tcW w:w="594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№ </w:t>
            </w:r>
            <w:proofErr w:type="gramStart"/>
            <w:r w:rsidRPr="00302E9D">
              <w:rPr>
                <w:color w:val="auto"/>
              </w:rPr>
              <w:t>п</w:t>
            </w:r>
            <w:proofErr w:type="gramEnd"/>
            <w:r w:rsidRPr="00302E9D">
              <w:rPr>
                <w:color w:val="auto"/>
              </w:rPr>
              <w:t>/п</w:t>
            </w:r>
          </w:p>
        </w:tc>
        <w:tc>
          <w:tcPr>
            <w:tcW w:w="4935" w:type="dxa"/>
            <w:tcBorders>
              <w:bottom w:val="single" w:sz="4" w:space="0" w:color="auto"/>
            </w:tcBorders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Наименование критерия</w:t>
            </w:r>
          </w:p>
        </w:tc>
        <w:tc>
          <w:tcPr>
            <w:tcW w:w="2577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Показатели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Оценка в баллах</w:t>
            </w:r>
          </w:p>
        </w:tc>
      </w:tr>
      <w:tr w:rsidR="00302E9D" w:rsidRPr="00302E9D" w:rsidTr="006B61A3">
        <w:trPr>
          <w:trHeight w:val="395"/>
        </w:trPr>
        <w:tc>
          <w:tcPr>
            <w:tcW w:w="594" w:type="dxa"/>
            <w:vMerge w:val="restart"/>
            <w:tcBorders>
              <w:right w:val="single" w:sz="4" w:space="0" w:color="auto"/>
            </w:tcBorders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Наличие поголовья скота и птицы на момент подачи заявки для участия в конкурсном отборе (условных голов)*</w:t>
            </w:r>
          </w:p>
        </w:tc>
        <w:tc>
          <w:tcPr>
            <w:tcW w:w="2577" w:type="dxa"/>
            <w:tcBorders>
              <w:left w:val="single" w:sz="4" w:space="0" w:color="auto"/>
            </w:tcBorders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от 5 до 10 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415"/>
        </w:trPr>
        <w:tc>
          <w:tcPr>
            <w:tcW w:w="594" w:type="dxa"/>
            <w:vMerge/>
            <w:tcBorders>
              <w:right w:val="single" w:sz="4" w:space="0" w:color="auto"/>
            </w:tcBorders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</w:p>
        </w:tc>
        <w:tc>
          <w:tcPr>
            <w:tcW w:w="2577" w:type="dxa"/>
            <w:tcBorders>
              <w:left w:val="single" w:sz="4" w:space="0" w:color="auto"/>
            </w:tcBorders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от 11 до 30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c>
          <w:tcPr>
            <w:tcW w:w="594" w:type="dxa"/>
            <w:vMerge/>
            <w:tcBorders>
              <w:right w:val="single" w:sz="4" w:space="0" w:color="auto"/>
            </w:tcBorders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</w:p>
        </w:tc>
        <w:tc>
          <w:tcPr>
            <w:tcW w:w="2577" w:type="dxa"/>
            <w:tcBorders>
              <w:left w:val="single" w:sz="4" w:space="0" w:color="auto"/>
            </w:tcBorders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свыше 31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5</w:t>
            </w:r>
          </w:p>
        </w:tc>
      </w:tr>
      <w:tr w:rsidR="00302E9D" w:rsidRPr="00302E9D" w:rsidTr="006B61A3">
        <w:trPr>
          <w:trHeight w:val="425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2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</w:tcBorders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Создание дополнительных рабочих мест с указанием рода выполняемой деятельности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4-5 мест</w:t>
            </w:r>
          </w:p>
        </w:tc>
        <w:tc>
          <w:tcPr>
            <w:tcW w:w="1824" w:type="dxa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6-9  мест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от 10 и более мест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5</w:t>
            </w:r>
          </w:p>
        </w:tc>
      </w:tr>
      <w:tr w:rsidR="00302E9D" w:rsidRPr="00302E9D" w:rsidTr="006B61A3">
        <w:trPr>
          <w:trHeight w:val="611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Имеются необходимые подключения к инженерным сетям – электричество, вода, дорога, газ, тепло, канализация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два и более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одно</w:t>
            </w:r>
          </w:p>
        </w:tc>
        <w:tc>
          <w:tcPr>
            <w:tcW w:w="1824" w:type="dxa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549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4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Наличие в собственности у заявителя сельскохозяйственной техники  и оборудования на момент подачи заявки для участия в конкурсном отборе (единиц)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от 1 до 3</w:t>
            </w:r>
          </w:p>
        </w:tc>
        <w:tc>
          <w:tcPr>
            <w:tcW w:w="1824" w:type="dxa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bookmarkStart w:id="0" w:name="_GoBack"/>
            <w:bookmarkEnd w:id="0"/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557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от 3 до 5 </w:t>
            </w:r>
          </w:p>
        </w:tc>
        <w:tc>
          <w:tcPr>
            <w:tcW w:w="1824" w:type="dxa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2</w:t>
            </w:r>
          </w:p>
        </w:tc>
      </w:tr>
      <w:tr w:rsidR="00302E9D" w:rsidRPr="00302E9D" w:rsidTr="006B61A3"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свыше 5</w:t>
            </w:r>
          </w:p>
        </w:tc>
        <w:tc>
          <w:tcPr>
            <w:tcW w:w="1824" w:type="dxa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5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Наличие земельных участков для реализации проекта**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в собственности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в аренде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6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Площадь земельного участка сельскохозяйственного назначения (гектар)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от 5 до 10 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от 10,1 до 50 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свыше 50 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5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7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Направление фермы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proofErr w:type="gramStart"/>
            <w:r w:rsidRPr="00302E9D">
              <w:rPr>
                <w:color w:val="auto"/>
              </w:rPr>
              <w:t>молочное</w:t>
            </w:r>
            <w:proofErr w:type="gramEnd"/>
            <w:r w:rsidRPr="00302E9D">
              <w:rPr>
                <w:color w:val="auto"/>
              </w:rPr>
              <w:t xml:space="preserve"> и откорм крупного рогатого скота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5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коневодство, свиноводство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козоводство, овцеводство,   птицеводство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479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8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 xml:space="preserve">Наличие рекомендательных писем от организаций, имеющих прямое отношение к деятельности заявителя, содержащих информацию о положительном опыте ведения хозяйства и оценку перспективы развития фермы при получении гранта   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двух  и более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2</w:t>
            </w:r>
          </w:p>
        </w:tc>
      </w:tr>
      <w:tr w:rsidR="00302E9D" w:rsidRPr="00302E9D" w:rsidTr="006B61A3">
        <w:trPr>
          <w:trHeight w:val="416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одного</w:t>
            </w:r>
          </w:p>
        </w:tc>
        <w:tc>
          <w:tcPr>
            <w:tcW w:w="1824" w:type="dxa"/>
            <w:shd w:val="clear" w:color="auto" w:fill="auto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9</w:t>
            </w:r>
          </w:p>
        </w:tc>
        <w:tc>
          <w:tcPr>
            <w:tcW w:w="9336" w:type="dxa"/>
            <w:gridSpan w:val="3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Оценка бизнес-плана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а)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период окупаемости проекта 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до 5 лет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до  7 лет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б)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 xml:space="preserve">участие в перерабатывающем потребительском кооперативе или организация собственной переработки и сбыта готовой продукции. Имеется информация об объёмах </w:t>
            </w:r>
            <w:proofErr w:type="gramStart"/>
            <w:r w:rsidRPr="00302E9D">
              <w:rPr>
                <w:color w:val="auto"/>
              </w:rPr>
              <w:t>продукции заявителя, сданной им для переработки и сбыта</w:t>
            </w:r>
            <w:proofErr w:type="gramEnd"/>
            <w:r w:rsidRPr="00302E9D">
              <w:rPr>
                <w:color w:val="auto"/>
              </w:rPr>
              <w:t xml:space="preserve"> за последние годы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собственная переработка и сбыт готовой продукции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7</w:t>
            </w:r>
          </w:p>
        </w:tc>
      </w:tr>
      <w:tr w:rsidR="00302E9D" w:rsidRPr="00302E9D" w:rsidTr="006B61A3">
        <w:trPr>
          <w:trHeight w:val="800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сбыт через перерабатывающий кооператив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800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реализация  стороннему переработчику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в)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наличие собственной кормовой базы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обеспеченность кормами  за счёт собственной кормовой базы до 50 %  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 xml:space="preserve">до100% 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г)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оценка заявителем конкурентной среды и своих преимуществ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охарактеризованы потенциальные конкуренты (сильные и слабые стороны, доля на рынке, уровень влияния на отрасль и т.д.)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  <w:tr w:rsidR="00302E9D" w:rsidRPr="00302E9D" w:rsidTr="006B61A3">
        <w:trPr>
          <w:trHeight w:val="740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дан не полный ответ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0</w:t>
            </w:r>
          </w:p>
        </w:tc>
      </w:tr>
      <w:tr w:rsidR="00302E9D" w:rsidRPr="00302E9D" w:rsidTr="006B61A3">
        <w:trPr>
          <w:trHeight w:val="352"/>
        </w:trPr>
        <w:tc>
          <w:tcPr>
            <w:tcW w:w="594" w:type="dxa"/>
            <w:vMerge w:val="restart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д)</w:t>
            </w:r>
          </w:p>
        </w:tc>
        <w:tc>
          <w:tcPr>
            <w:tcW w:w="4935" w:type="dxa"/>
            <w:vMerge w:val="restart"/>
          </w:tcPr>
          <w:p w:rsidR="00302E9D" w:rsidRPr="00302E9D" w:rsidRDefault="00302E9D" w:rsidP="006B61A3">
            <w:pPr>
              <w:jc w:val="both"/>
              <w:rPr>
                <w:color w:val="auto"/>
              </w:rPr>
            </w:pPr>
            <w:r w:rsidRPr="00302E9D">
              <w:rPr>
                <w:color w:val="auto"/>
              </w:rPr>
              <w:t>рентабельность производства после выхода на проектную мощность</w:t>
            </w: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10-20%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1</w:t>
            </w:r>
          </w:p>
        </w:tc>
      </w:tr>
      <w:tr w:rsidR="00302E9D" w:rsidRPr="00302E9D" w:rsidTr="006B61A3">
        <w:trPr>
          <w:trHeight w:val="491"/>
        </w:trPr>
        <w:tc>
          <w:tcPr>
            <w:tcW w:w="594" w:type="dxa"/>
            <w:vMerge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</w:p>
        </w:tc>
        <w:tc>
          <w:tcPr>
            <w:tcW w:w="4935" w:type="dxa"/>
            <w:vMerge/>
          </w:tcPr>
          <w:p w:rsidR="00302E9D" w:rsidRPr="00302E9D" w:rsidRDefault="00302E9D" w:rsidP="006B61A3">
            <w:pPr>
              <w:rPr>
                <w:color w:val="auto"/>
              </w:rPr>
            </w:pPr>
          </w:p>
        </w:tc>
        <w:tc>
          <w:tcPr>
            <w:tcW w:w="2577" w:type="dxa"/>
          </w:tcPr>
          <w:p w:rsidR="00302E9D" w:rsidRPr="00302E9D" w:rsidRDefault="00302E9D" w:rsidP="006B61A3">
            <w:pPr>
              <w:rPr>
                <w:color w:val="auto"/>
              </w:rPr>
            </w:pPr>
            <w:r w:rsidRPr="00302E9D">
              <w:rPr>
                <w:color w:val="auto"/>
              </w:rPr>
              <w:t>21% и выше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02E9D" w:rsidRPr="00302E9D" w:rsidRDefault="00302E9D" w:rsidP="006B61A3">
            <w:pPr>
              <w:jc w:val="center"/>
              <w:rPr>
                <w:color w:val="auto"/>
              </w:rPr>
            </w:pPr>
            <w:r w:rsidRPr="00302E9D">
              <w:rPr>
                <w:color w:val="auto"/>
              </w:rPr>
              <w:t>3</w:t>
            </w:r>
          </w:p>
        </w:tc>
      </w:tr>
    </w:tbl>
    <w:p w:rsidR="00302E9D" w:rsidRPr="00302E9D" w:rsidRDefault="00302E9D" w:rsidP="00302E9D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</w:rPr>
      </w:pPr>
    </w:p>
    <w:p w:rsidR="00302E9D" w:rsidRPr="00302E9D" w:rsidRDefault="00302E9D" w:rsidP="00302E9D">
      <w:pPr>
        <w:pStyle w:val="ConsPlusNonformat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2E9D">
        <w:rPr>
          <w:rFonts w:ascii="Times New Roman" w:hAnsi="Times New Roman" w:cs="Times New Roman"/>
          <w:color w:val="auto"/>
          <w:sz w:val="24"/>
          <w:szCs w:val="24"/>
        </w:rPr>
        <w:t xml:space="preserve">* При расчете значения показателя, указанного в </w:t>
      </w:r>
      <w:hyperlink r:id="rId5" w:history="1">
        <w:r w:rsidRPr="00302E9D">
          <w:rPr>
            <w:rFonts w:ascii="Times New Roman" w:hAnsi="Times New Roman" w:cs="Times New Roman"/>
            <w:color w:val="auto"/>
            <w:sz w:val="24"/>
            <w:szCs w:val="24"/>
          </w:rPr>
          <w:t xml:space="preserve">пункте </w:t>
        </w:r>
      </w:hyperlink>
      <w:r w:rsidRPr="00302E9D">
        <w:rPr>
          <w:rFonts w:ascii="Times New Roman" w:hAnsi="Times New Roman" w:cs="Times New Roman"/>
          <w:color w:val="auto"/>
          <w:sz w:val="24"/>
          <w:szCs w:val="24"/>
        </w:rPr>
        <w:t>1, применяются следующие коэффициенты перевода скота и птицы в условные головы: крупный рогатый скот (взрослый) и лошади - 1,0; крупный рогатый скот (молодняк) - 0,6; свиньи - 0,3; овцы и козы - 0,1; птица - 0,02.</w:t>
      </w:r>
    </w:p>
    <w:p w:rsidR="00302E9D" w:rsidRPr="00302E9D" w:rsidRDefault="00302E9D" w:rsidP="00302E9D">
      <w:pPr>
        <w:pStyle w:val="ConsPlusNonforma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2E9D">
        <w:rPr>
          <w:rFonts w:ascii="Times New Roman" w:hAnsi="Times New Roman" w:cs="Times New Roman"/>
          <w:color w:val="auto"/>
          <w:sz w:val="24"/>
          <w:szCs w:val="24"/>
        </w:rPr>
        <w:t xml:space="preserve">   ** В случае</w:t>
      </w:r>
      <w:proofErr w:type="gramStart"/>
      <w:r w:rsidRPr="00302E9D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302E9D">
        <w:rPr>
          <w:rFonts w:ascii="Times New Roman" w:hAnsi="Times New Roman" w:cs="Times New Roman"/>
          <w:color w:val="auto"/>
          <w:sz w:val="24"/>
          <w:szCs w:val="24"/>
        </w:rPr>
        <w:t xml:space="preserve"> если у заявителя земельные участки находятся как в собственности, так и в аренде количество баллов в пункте № 5 «Наличие земельных участков для реализации проекта» рассчитывается исходя из доли земель, находящихся в собственности и доли земель, находящихся в аренде, от общей площади земельных участков.</w:t>
      </w:r>
    </w:p>
    <w:p w:rsidR="00302E9D" w:rsidRPr="00302E9D" w:rsidRDefault="00302E9D" w:rsidP="00302E9D">
      <w:pPr>
        <w:pStyle w:val="ConsPlusNonforma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02E9D" w:rsidRPr="00302E9D" w:rsidRDefault="00302E9D" w:rsidP="00302E9D">
      <w:pPr>
        <w:tabs>
          <w:tab w:val="left" w:pos="567"/>
        </w:tabs>
        <w:jc w:val="both"/>
        <w:rPr>
          <w:color w:val="auto"/>
        </w:rPr>
      </w:pPr>
      <w:r w:rsidRPr="00302E9D">
        <w:rPr>
          <w:color w:val="auto"/>
        </w:rPr>
        <w:tab/>
        <w:t xml:space="preserve"> 5.9. По каждому из оцениваемых проектов выводится итоговый балл, определяемый как сумма баллов заявителя по критериям, указанным в пункте 5.8. настоящего Положения. Максимально возможное количество баллов равно 50. </w:t>
      </w:r>
    </w:p>
    <w:p w:rsidR="00F06BA7" w:rsidRPr="00302E9D" w:rsidRDefault="00F06BA7">
      <w:pPr>
        <w:rPr>
          <w:color w:val="auto"/>
        </w:rPr>
      </w:pPr>
    </w:p>
    <w:sectPr w:rsidR="00F06BA7" w:rsidRPr="00302E9D" w:rsidSect="00302E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82D"/>
    <w:rsid w:val="0000244B"/>
    <w:rsid w:val="00010826"/>
    <w:rsid w:val="0001403D"/>
    <w:rsid w:val="0001555B"/>
    <w:rsid w:val="00016CAE"/>
    <w:rsid w:val="000576F7"/>
    <w:rsid w:val="00061F31"/>
    <w:rsid w:val="00097138"/>
    <w:rsid w:val="000D0993"/>
    <w:rsid w:val="000F4CC6"/>
    <w:rsid w:val="00112959"/>
    <w:rsid w:val="00117B5D"/>
    <w:rsid w:val="00154A64"/>
    <w:rsid w:val="00176C04"/>
    <w:rsid w:val="00177656"/>
    <w:rsid w:val="0018005C"/>
    <w:rsid w:val="00182316"/>
    <w:rsid w:val="00195460"/>
    <w:rsid w:val="001A66C9"/>
    <w:rsid w:val="001C5DB7"/>
    <w:rsid w:val="001F3503"/>
    <w:rsid w:val="001F61F6"/>
    <w:rsid w:val="002021B1"/>
    <w:rsid w:val="00214F34"/>
    <w:rsid w:val="0023038A"/>
    <w:rsid w:val="00237EDD"/>
    <w:rsid w:val="00240EE6"/>
    <w:rsid w:val="00253578"/>
    <w:rsid w:val="00281FCD"/>
    <w:rsid w:val="00287432"/>
    <w:rsid w:val="002A5A8F"/>
    <w:rsid w:val="002A764D"/>
    <w:rsid w:val="002C387D"/>
    <w:rsid w:val="002E581B"/>
    <w:rsid w:val="002F5E61"/>
    <w:rsid w:val="00302E9D"/>
    <w:rsid w:val="00323DEA"/>
    <w:rsid w:val="003331E5"/>
    <w:rsid w:val="00341E62"/>
    <w:rsid w:val="00344619"/>
    <w:rsid w:val="003576D6"/>
    <w:rsid w:val="00376177"/>
    <w:rsid w:val="003955B1"/>
    <w:rsid w:val="003A3622"/>
    <w:rsid w:val="003C2119"/>
    <w:rsid w:val="003D7559"/>
    <w:rsid w:val="003E2DDA"/>
    <w:rsid w:val="003F1F1F"/>
    <w:rsid w:val="00402D98"/>
    <w:rsid w:val="0040366B"/>
    <w:rsid w:val="00421B89"/>
    <w:rsid w:val="004230C8"/>
    <w:rsid w:val="0044090B"/>
    <w:rsid w:val="00455F72"/>
    <w:rsid w:val="004851BA"/>
    <w:rsid w:val="00493CB7"/>
    <w:rsid w:val="00497025"/>
    <w:rsid w:val="004D0CA5"/>
    <w:rsid w:val="004D5106"/>
    <w:rsid w:val="004E51DB"/>
    <w:rsid w:val="00507CAA"/>
    <w:rsid w:val="005245F0"/>
    <w:rsid w:val="00574112"/>
    <w:rsid w:val="00583863"/>
    <w:rsid w:val="005872CE"/>
    <w:rsid w:val="00593473"/>
    <w:rsid w:val="005B297D"/>
    <w:rsid w:val="005B2EBE"/>
    <w:rsid w:val="005B683B"/>
    <w:rsid w:val="005C311C"/>
    <w:rsid w:val="005D20D4"/>
    <w:rsid w:val="005D694A"/>
    <w:rsid w:val="005E2590"/>
    <w:rsid w:val="005F070F"/>
    <w:rsid w:val="005F1CD0"/>
    <w:rsid w:val="006347EF"/>
    <w:rsid w:val="006349C6"/>
    <w:rsid w:val="00642FAE"/>
    <w:rsid w:val="006472D7"/>
    <w:rsid w:val="00653E19"/>
    <w:rsid w:val="006727B5"/>
    <w:rsid w:val="00694F77"/>
    <w:rsid w:val="00696A7F"/>
    <w:rsid w:val="006B66A1"/>
    <w:rsid w:val="006D4743"/>
    <w:rsid w:val="006D6AB1"/>
    <w:rsid w:val="00702FE7"/>
    <w:rsid w:val="007107E6"/>
    <w:rsid w:val="00737298"/>
    <w:rsid w:val="007569F2"/>
    <w:rsid w:val="00767354"/>
    <w:rsid w:val="007673B3"/>
    <w:rsid w:val="007739D2"/>
    <w:rsid w:val="00781170"/>
    <w:rsid w:val="007A3BE3"/>
    <w:rsid w:val="007A3D26"/>
    <w:rsid w:val="007C384D"/>
    <w:rsid w:val="007C6458"/>
    <w:rsid w:val="007D5942"/>
    <w:rsid w:val="007D6BC5"/>
    <w:rsid w:val="007E0280"/>
    <w:rsid w:val="008023F2"/>
    <w:rsid w:val="00867B09"/>
    <w:rsid w:val="00885C21"/>
    <w:rsid w:val="0089126D"/>
    <w:rsid w:val="008943FB"/>
    <w:rsid w:val="008B420B"/>
    <w:rsid w:val="008B5E90"/>
    <w:rsid w:val="008B7EF9"/>
    <w:rsid w:val="008E7DED"/>
    <w:rsid w:val="00936FAA"/>
    <w:rsid w:val="00943906"/>
    <w:rsid w:val="0096756C"/>
    <w:rsid w:val="009B57BE"/>
    <w:rsid w:val="009C2948"/>
    <w:rsid w:val="009C7E4F"/>
    <w:rsid w:val="009E6D5E"/>
    <w:rsid w:val="009F1A09"/>
    <w:rsid w:val="00A01998"/>
    <w:rsid w:val="00A06DBA"/>
    <w:rsid w:val="00A07ED8"/>
    <w:rsid w:val="00A23178"/>
    <w:rsid w:val="00A53F31"/>
    <w:rsid w:val="00A57F9C"/>
    <w:rsid w:val="00A620B2"/>
    <w:rsid w:val="00A65342"/>
    <w:rsid w:val="00A70126"/>
    <w:rsid w:val="00A87DB3"/>
    <w:rsid w:val="00A9202E"/>
    <w:rsid w:val="00AA7F57"/>
    <w:rsid w:val="00AB0012"/>
    <w:rsid w:val="00AB098F"/>
    <w:rsid w:val="00AB5D88"/>
    <w:rsid w:val="00AC7ECB"/>
    <w:rsid w:val="00AD6652"/>
    <w:rsid w:val="00AE5A50"/>
    <w:rsid w:val="00B14968"/>
    <w:rsid w:val="00B31E6A"/>
    <w:rsid w:val="00B32A18"/>
    <w:rsid w:val="00B758E2"/>
    <w:rsid w:val="00B7670C"/>
    <w:rsid w:val="00BE6399"/>
    <w:rsid w:val="00BF32E2"/>
    <w:rsid w:val="00C06BDB"/>
    <w:rsid w:val="00C2540E"/>
    <w:rsid w:val="00C262C2"/>
    <w:rsid w:val="00C27062"/>
    <w:rsid w:val="00C72C41"/>
    <w:rsid w:val="00C737D5"/>
    <w:rsid w:val="00C91749"/>
    <w:rsid w:val="00C94463"/>
    <w:rsid w:val="00CA3802"/>
    <w:rsid w:val="00CC00A2"/>
    <w:rsid w:val="00CC110A"/>
    <w:rsid w:val="00D509B3"/>
    <w:rsid w:val="00D5733B"/>
    <w:rsid w:val="00D97E15"/>
    <w:rsid w:val="00DA4686"/>
    <w:rsid w:val="00DB4B94"/>
    <w:rsid w:val="00DB5B3A"/>
    <w:rsid w:val="00DC1AF3"/>
    <w:rsid w:val="00DC1F7E"/>
    <w:rsid w:val="00DD6CEB"/>
    <w:rsid w:val="00DE0320"/>
    <w:rsid w:val="00DE457D"/>
    <w:rsid w:val="00DF3F0A"/>
    <w:rsid w:val="00E264A3"/>
    <w:rsid w:val="00E3016E"/>
    <w:rsid w:val="00E46438"/>
    <w:rsid w:val="00E572D2"/>
    <w:rsid w:val="00E70058"/>
    <w:rsid w:val="00E93445"/>
    <w:rsid w:val="00EA54F8"/>
    <w:rsid w:val="00EB00BB"/>
    <w:rsid w:val="00EB01DE"/>
    <w:rsid w:val="00F06BA7"/>
    <w:rsid w:val="00F1727A"/>
    <w:rsid w:val="00F205F7"/>
    <w:rsid w:val="00F41131"/>
    <w:rsid w:val="00F41A1D"/>
    <w:rsid w:val="00F84456"/>
    <w:rsid w:val="00F8782D"/>
    <w:rsid w:val="00F9244C"/>
    <w:rsid w:val="00FC318E"/>
    <w:rsid w:val="00FE1AA1"/>
    <w:rsid w:val="00FE4DF2"/>
    <w:rsid w:val="00FF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02E9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02E9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240;n=44027;fld=134;dst=100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Холопов</dc:creator>
  <cp:keywords/>
  <dc:description/>
  <cp:lastModifiedBy>Холопов</cp:lastModifiedBy>
  <cp:revision>2</cp:revision>
  <dcterms:created xsi:type="dcterms:W3CDTF">2013-04-15T10:06:00Z</dcterms:created>
  <dcterms:modified xsi:type="dcterms:W3CDTF">2013-04-15T10:08:00Z</dcterms:modified>
</cp:coreProperties>
</file>